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4E6B" w:rsidRPr="00E2507E" w:rsidRDefault="00EB5510" w:rsidP="00E2507E">
      <w:pPr>
        <w:shd w:val="clear" w:color="auto" w:fill="000000" w:themeFill="text1"/>
        <w:rPr>
          <w:color w:val="FFFFFF" w:themeColor="background1"/>
          <w:sz w:val="28"/>
          <w:szCs w:val="28"/>
        </w:rPr>
      </w:pPr>
      <w:r w:rsidRPr="00E2507E">
        <w:rPr>
          <w:rFonts w:ascii="Impact" w:hAnsi="Impact"/>
          <w:color w:val="FFFFFF" w:themeColor="background1"/>
          <w:sz w:val="28"/>
          <w:szCs w:val="28"/>
        </w:rPr>
        <w:t xml:space="preserve">Reading Guide                                               </w:t>
      </w:r>
      <w:r w:rsidR="00E2507E" w:rsidRPr="00E2507E">
        <w:rPr>
          <w:rFonts w:ascii="Impact" w:hAnsi="Impact"/>
          <w:color w:val="FFFFFF" w:themeColor="background1"/>
          <w:sz w:val="28"/>
          <w:szCs w:val="28"/>
        </w:rPr>
        <w:t xml:space="preserve">                                                                 </w:t>
      </w:r>
      <w:r w:rsidR="004168BD">
        <w:rPr>
          <w:rFonts w:ascii="Impact" w:hAnsi="Impact"/>
          <w:color w:val="FFFFFF" w:themeColor="background1"/>
          <w:sz w:val="28"/>
          <w:szCs w:val="28"/>
        </w:rPr>
        <w:t xml:space="preserve"> </w:t>
      </w:r>
      <w:r w:rsidR="00E2507E" w:rsidRPr="00E2507E">
        <w:rPr>
          <w:rFonts w:ascii="Impact" w:hAnsi="Impact"/>
          <w:color w:val="FFFFFF" w:themeColor="background1"/>
          <w:sz w:val="28"/>
          <w:szCs w:val="28"/>
        </w:rPr>
        <w:t xml:space="preserve">Chapter </w:t>
      </w:r>
      <w:r w:rsidR="004168BD">
        <w:rPr>
          <w:rFonts w:ascii="Impact" w:hAnsi="Impact"/>
          <w:color w:val="FFFFFF" w:themeColor="background1"/>
          <w:sz w:val="28"/>
          <w:szCs w:val="28"/>
        </w:rPr>
        <w:t>2</w:t>
      </w:r>
      <w:r w:rsidR="00E2507E" w:rsidRPr="00E2507E">
        <w:rPr>
          <w:rFonts w:ascii="Impact" w:hAnsi="Impact"/>
          <w:color w:val="FFFFFF" w:themeColor="background1"/>
          <w:sz w:val="28"/>
          <w:szCs w:val="28"/>
        </w:rPr>
        <w:t xml:space="preserve">:  </w:t>
      </w:r>
      <w:r w:rsidR="004168BD">
        <w:rPr>
          <w:rFonts w:ascii="Impact" w:hAnsi="Impact"/>
          <w:color w:val="FFFFFF" w:themeColor="background1"/>
          <w:sz w:val="28"/>
          <w:szCs w:val="28"/>
        </w:rPr>
        <w:t>Population &amp; Health</w:t>
      </w:r>
    </w:p>
    <w:p w:rsidR="00254E6B" w:rsidRPr="00E2507E" w:rsidRDefault="00E2507E" w:rsidP="00E2507E">
      <w:pPr>
        <w:rPr>
          <w:rFonts w:ascii="Impact" w:hAnsi="Impact"/>
          <w:color w:val="000000" w:themeColor="text1"/>
          <w:sz w:val="44"/>
          <w:szCs w:val="44"/>
        </w:rPr>
      </w:pPr>
      <w:r w:rsidRPr="00E2507E">
        <w:rPr>
          <w:rFonts w:ascii="Impact" w:hAnsi="Impact"/>
          <w:color w:val="000000" w:themeColor="text1"/>
          <w:sz w:val="44"/>
          <w:szCs w:val="44"/>
          <w:shd w:val="clear" w:color="auto" w:fill="FFFFFF" w:themeFill="background1"/>
        </w:rPr>
        <w:t xml:space="preserve">Key Issue </w:t>
      </w:r>
      <w:r w:rsidR="0078449E">
        <w:rPr>
          <w:rFonts w:ascii="Impact" w:hAnsi="Impact"/>
          <w:color w:val="000000" w:themeColor="text1"/>
          <w:sz w:val="44"/>
          <w:szCs w:val="44"/>
          <w:shd w:val="clear" w:color="auto" w:fill="FFFFFF" w:themeFill="background1"/>
        </w:rPr>
        <w:t>2</w:t>
      </w:r>
      <w:r w:rsidRPr="00E2507E">
        <w:rPr>
          <w:rFonts w:ascii="Impact" w:hAnsi="Impact"/>
          <w:color w:val="000000" w:themeColor="text1"/>
          <w:sz w:val="44"/>
          <w:szCs w:val="44"/>
          <w:shd w:val="clear" w:color="auto" w:fill="FFFFFF" w:themeFill="background1"/>
        </w:rPr>
        <w:t xml:space="preserve">            </w:t>
      </w:r>
      <w:r w:rsidR="004168BD">
        <w:rPr>
          <w:rFonts w:ascii="Impact" w:hAnsi="Impact"/>
          <w:color w:val="000000" w:themeColor="text1"/>
          <w:sz w:val="44"/>
          <w:szCs w:val="44"/>
          <w:shd w:val="clear" w:color="auto" w:fill="FFFFFF" w:themeFill="background1"/>
        </w:rPr>
        <w:t xml:space="preserve">  </w:t>
      </w:r>
      <w:r w:rsidR="0078449E">
        <w:rPr>
          <w:rFonts w:ascii="Impact" w:hAnsi="Impact"/>
          <w:color w:val="000000" w:themeColor="text1"/>
          <w:sz w:val="44"/>
          <w:szCs w:val="44"/>
          <w:shd w:val="clear" w:color="auto" w:fill="FFFFFF" w:themeFill="background1"/>
        </w:rPr>
        <w:t xml:space="preserve">            </w:t>
      </w:r>
      <w:r w:rsidR="004168BD">
        <w:rPr>
          <w:rFonts w:ascii="Impact" w:hAnsi="Impact"/>
          <w:color w:val="000000" w:themeColor="text1"/>
          <w:sz w:val="44"/>
          <w:szCs w:val="44"/>
          <w:shd w:val="clear" w:color="auto" w:fill="FFFFFF" w:themeFill="background1"/>
        </w:rPr>
        <w:t xml:space="preserve"> </w:t>
      </w:r>
      <w:r w:rsidR="0078449E" w:rsidRPr="0078449E">
        <w:rPr>
          <w:rFonts w:ascii="Impact" w:hAnsi="Impact"/>
          <w:color w:val="000000" w:themeColor="text1"/>
          <w:sz w:val="44"/>
          <w:szCs w:val="44"/>
          <w:shd w:val="clear" w:color="auto" w:fill="FFFFFF" w:themeFill="background1"/>
        </w:rPr>
        <w:t>Why is World Population Increasing?</w:t>
      </w:r>
    </w:p>
    <w:p w:rsidR="00254E6B" w:rsidRPr="00EB5510" w:rsidRDefault="00E2507E">
      <w:pPr>
        <w:rPr>
          <w:rFonts w:ascii="Calibri" w:hAnsi="Calibri"/>
        </w:rPr>
      </w:pPr>
      <w:r w:rsidRPr="00EB5510">
        <w:rPr>
          <w:rFonts w:ascii="Calibri" w:hAnsi="Calibri"/>
          <w:b/>
          <w:i/>
          <w:sz w:val="20"/>
          <w:szCs w:val="20"/>
        </w:rPr>
        <w:t xml:space="preserve">Pages </w:t>
      </w:r>
      <w:r w:rsidR="0078449E">
        <w:rPr>
          <w:rFonts w:ascii="Calibri" w:hAnsi="Calibri"/>
          <w:b/>
          <w:i/>
          <w:sz w:val="20"/>
          <w:szCs w:val="20"/>
        </w:rPr>
        <w:t>52-57</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1.  Define </w:t>
      </w:r>
      <w:r w:rsidRPr="0078449E">
        <w:rPr>
          <w:rFonts w:ascii="Calibri" w:hAnsi="Calibri"/>
          <w:b/>
          <w:sz w:val="20"/>
          <w:szCs w:val="20"/>
        </w:rPr>
        <w:t>natural increase rate (NIR)</w:t>
      </w:r>
      <w:r w:rsidRPr="0078449E">
        <w:rPr>
          <w:rFonts w:ascii="Calibri" w:hAnsi="Calibri"/>
          <w:sz w:val="20"/>
          <w:szCs w:val="20"/>
        </w:rPr>
        <w:t>.</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2.  What is the NIR today?  When did the global NIR reach its peak?  What was the NIR at its peak?</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3.  About how many people are being added to the world’s population each year?</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4.  Define </w:t>
      </w:r>
      <w:r w:rsidRPr="0078449E">
        <w:rPr>
          <w:rFonts w:ascii="Calibri" w:hAnsi="Calibri"/>
          <w:b/>
          <w:sz w:val="20"/>
          <w:szCs w:val="20"/>
        </w:rPr>
        <w:t>doubling time.</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5.  Define</w:t>
      </w:r>
      <w:r w:rsidRPr="0078449E">
        <w:rPr>
          <w:rFonts w:ascii="Calibri" w:hAnsi="Calibri"/>
          <w:b/>
          <w:sz w:val="20"/>
          <w:szCs w:val="20"/>
        </w:rPr>
        <w:t xml:space="preserve"> life expectancy</w:t>
      </w: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6.  Where is more than 95% of the natural increase clustered?  What does regional variation mean?</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7.  Define </w:t>
      </w:r>
      <w:r w:rsidRPr="0078449E">
        <w:rPr>
          <w:rFonts w:ascii="Calibri" w:hAnsi="Calibri"/>
          <w:b/>
          <w:sz w:val="20"/>
          <w:szCs w:val="20"/>
        </w:rPr>
        <w:t>crude birth rate (CBR)</w:t>
      </w:r>
      <w:r w:rsidRPr="0078449E">
        <w:rPr>
          <w:rFonts w:ascii="Calibri" w:hAnsi="Calibri"/>
          <w:sz w:val="20"/>
          <w:szCs w:val="20"/>
        </w:rPr>
        <w:t>.</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8.  Define </w:t>
      </w:r>
      <w:r w:rsidRPr="0078449E">
        <w:rPr>
          <w:rFonts w:ascii="Calibri" w:hAnsi="Calibri"/>
          <w:b/>
          <w:sz w:val="20"/>
          <w:szCs w:val="20"/>
        </w:rPr>
        <w:t>crude death rate (CDR).</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9.  Define </w:t>
      </w:r>
      <w:r w:rsidRPr="0078449E">
        <w:rPr>
          <w:rFonts w:ascii="Calibri" w:hAnsi="Calibri"/>
          <w:b/>
          <w:sz w:val="20"/>
          <w:szCs w:val="20"/>
        </w:rPr>
        <w:t>demography</w:t>
      </w:r>
      <w:r w:rsidRPr="0078449E">
        <w:rPr>
          <w:rFonts w:ascii="Calibri" w:hAnsi="Calibri"/>
          <w:sz w:val="20"/>
          <w:szCs w:val="20"/>
        </w:rPr>
        <w:t>.</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10.  Define</w:t>
      </w:r>
      <w:r w:rsidRPr="0078449E">
        <w:rPr>
          <w:rFonts w:ascii="Calibri" w:hAnsi="Calibri"/>
          <w:b/>
          <w:sz w:val="20"/>
          <w:szCs w:val="20"/>
        </w:rPr>
        <w:t xml:space="preserve"> total fertility rate (TFR).</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11.  What is the global “average” TFR?</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12.  Note the rates and locations of the global “highs” and “lows” in TFR.</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8"/>
          <w:szCs w:val="28"/>
        </w:rPr>
      </w:pPr>
      <w:r w:rsidRPr="0078449E">
        <w:rPr>
          <w:rFonts w:ascii="Calibri" w:hAnsi="Calibri"/>
          <w:b/>
          <w:sz w:val="28"/>
          <w:szCs w:val="28"/>
        </w:rPr>
        <w:t>The Demographic Transition</w:t>
      </w:r>
    </w:p>
    <w:p w:rsidR="0078449E" w:rsidRPr="0078449E" w:rsidRDefault="0078449E" w:rsidP="0078449E">
      <w:pPr>
        <w:spacing w:line="276" w:lineRule="auto"/>
        <w:rPr>
          <w:rFonts w:ascii="Calibri" w:eastAsia="Arial" w:hAnsi="Calibri" w:cs="Arial"/>
          <w:sz w:val="22"/>
          <w:szCs w:val="22"/>
        </w:rPr>
      </w:pPr>
      <w:r w:rsidRPr="0078449E">
        <w:rPr>
          <w:rFonts w:ascii="Calibri" w:hAnsi="Calibri"/>
          <w:b/>
          <w:i/>
          <w:sz w:val="20"/>
          <w:szCs w:val="20"/>
          <w:u w:val="single"/>
        </w:rPr>
        <w:t>*This is an ESSENTIAL concept in APHUG.  You will be required to draw and explain the DTM!!!!  You will also need to be able to read population pyramids and connect them to stages of the DTM!*</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13.  All countries have experienced some changes in _________, ________, and _________, but at different times and at different rates.  The _____________________________ helps us understand these differences.</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14.  Define </w:t>
      </w:r>
      <w:r w:rsidRPr="0078449E">
        <w:rPr>
          <w:rFonts w:ascii="Calibri" w:hAnsi="Calibri"/>
          <w:b/>
          <w:sz w:val="20"/>
          <w:szCs w:val="20"/>
        </w:rPr>
        <w:t xml:space="preserve">demographic transition.  </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15.  Fill in the chart below with characteristics describing each stage in the demographic transition model (CBR, CDR, NIR, etc.).  Characterize the amount of growth of each stage (low, high, decreasing (aka moderate) etc.).</w:t>
      </w:r>
    </w:p>
    <w:p w:rsidR="0078449E" w:rsidRPr="0078449E" w:rsidRDefault="0078449E" w:rsidP="0078449E">
      <w:pPr>
        <w:spacing w:line="276" w:lineRule="auto"/>
        <w:rPr>
          <w:rFonts w:ascii="Calibri" w:eastAsia="Arial" w:hAnsi="Calibri" w:cs="Arial"/>
          <w:sz w:val="22"/>
          <w:szCs w:val="22"/>
        </w:rPr>
      </w:pPr>
    </w:p>
    <w:tbl>
      <w:tblPr>
        <w:tblW w:w="8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2040"/>
        <w:gridCol w:w="2040"/>
        <w:gridCol w:w="2040"/>
      </w:tblGrid>
      <w:tr w:rsidR="0078449E" w:rsidRPr="0078449E" w:rsidTr="004E7307">
        <w:tc>
          <w:tcPr>
            <w:tcW w:w="81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b/>
                <w:sz w:val="20"/>
                <w:szCs w:val="20"/>
              </w:rPr>
              <w:t>Demographic Transition Model</w:t>
            </w:r>
          </w:p>
        </w:tc>
      </w:tr>
      <w:tr w:rsidR="0078449E" w:rsidRPr="0078449E" w:rsidTr="004E730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b/>
                <w:sz w:val="20"/>
                <w:szCs w:val="20"/>
              </w:rPr>
              <w:t>Stage 1</w:t>
            </w:r>
          </w:p>
        </w:tc>
        <w:tc>
          <w:tcPr>
            <w:tcW w:w="204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b/>
                <w:sz w:val="20"/>
                <w:szCs w:val="20"/>
              </w:rPr>
              <w:t>Stage 2</w:t>
            </w:r>
          </w:p>
        </w:tc>
        <w:tc>
          <w:tcPr>
            <w:tcW w:w="204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b/>
                <w:sz w:val="20"/>
                <w:szCs w:val="20"/>
              </w:rPr>
              <w:t>Stage 3</w:t>
            </w:r>
          </w:p>
        </w:tc>
        <w:tc>
          <w:tcPr>
            <w:tcW w:w="204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b/>
                <w:sz w:val="20"/>
                <w:szCs w:val="20"/>
              </w:rPr>
              <w:t>Stage 4</w:t>
            </w:r>
          </w:p>
        </w:tc>
      </w:tr>
      <w:tr w:rsidR="0078449E" w:rsidRPr="0078449E" w:rsidTr="004E730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b/>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b/>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b/>
                <w:sz w:val="20"/>
                <w:szCs w:val="20"/>
              </w:rPr>
              <w:t xml:space="preserve"> </w:t>
            </w:r>
          </w:p>
        </w:tc>
        <w:tc>
          <w:tcPr>
            <w:tcW w:w="204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p>
        </w:tc>
        <w:tc>
          <w:tcPr>
            <w:tcW w:w="204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r w:rsidRPr="0078449E">
              <w:rPr>
                <w:rFonts w:ascii="Calibri" w:hAnsi="Calibri"/>
                <w:b/>
                <w:sz w:val="20"/>
                <w:szCs w:val="20"/>
              </w:rPr>
              <w:t xml:space="preserve"> </w:t>
            </w:r>
          </w:p>
        </w:tc>
        <w:tc>
          <w:tcPr>
            <w:tcW w:w="204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r w:rsidRPr="0078449E">
              <w:rPr>
                <w:rFonts w:ascii="Calibri" w:hAnsi="Calibri"/>
                <w:b/>
                <w:sz w:val="20"/>
                <w:szCs w:val="20"/>
              </w:rPr>
              <w:t xml:space="preserve"> </w:t>
            </w:r>
          </w:p>
        </w:tc>
      </w:tr>
    </w:tbl>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lastRenderedPageBreak/>
        <w:t xml:space="preserve">16.  Now, in the </w:t>
      </w:r>
      <w:proofErr w:type="spellStart"/>
      <w:r w:rsidRPr="0078449E">
        <w:rPr>
          <w:rFonts w:ascii="Calibri" w:hAnsi="Calibri"/>
          <w:sz w:val="20"/>
          <w:szCs w:val="20"/>
        </w:rPr>
        <w:t>the</w:t>
      </w:r>
      <w:proofErr w:type="spellEnd"/>
      <w:r w:rsidRPr="0078449E">
        <w:rPr>
          <w:rFonts w:ascii="Calibri" w:hAnsi="Calibri"/>
          <w:sz w:val="20"/>
          <w:szCs w:val="20"/>
        </w:rPr>
        <w:t xml:space="preserve"> chart below, which represents the four stages of demographic transition, identify the country and where it is located and briefly describe how it got to that stage.  Use the DTM samples on page 57 to help you with this.</w:t>
      </w:r>
    </w:p>
    <w:tbl>
      <w:tblPr>
        <w:tblW w:w="10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9"/>
        <w:gridCol w:w="2660"/>
        <w:gridCol w:w="2660"/>
        <w:gridCol w:w="2661"/>
      </w:tblGrid>
      <w:tr w:rsidR="0078449E" w:rsidRPr="0078449E" w:rsidTr="0078449E">
        <w:trPr>
          <w:trHeight w:val="247"/>
        </w:trPr>
        <w:tc>
          <w:tcPr>
            <w:tcW w:w="1070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b/>
                <w:sz w:val="20"/>
                <w:szCs w:val="20"/>
              </w:rPr>
              <w:t>Stages of the Demographic Transition Model</w:t>
            </w:r>
          </w:p>
        </w:tc>
      </w:tr>
      <w:tr w:rsidR="0078449E" w:rsidRPr="0078449E" w:rsidTr="0078449E">
        <w:trPr>
          <w:trHeight w:val="247"/>
        </w:trPr>
        <w:tc>
          <w:tcPr>
            <w:tcW w:w="27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Stage 1</w:t>
            </w:r>
          </w:p>
        </w:tc>
        <w:tc>
          <w:tcPr>
            <w:tcW w:w="266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Stage 2</w:t>
            </w:r>
          </w:p>
        </w:tc>
        <w:tc>
          <w:tcPr>
            <w:tcW w:w="266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Stage 3</w:t>
            </w:r>
          </w:p>
        </w:tc>
        <w:tc>
          <w:tcPr>
            <w:tcW w:w="266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Stage 4</w:t>
            </w:r>
          </w:p>
        </w:tc>
      </w:tr>
      <w:tr w:rsidR="0078449E" w:rsidRPr="0078449E" w:rsidTr="0078449E">
        <w:trPr>
          <w:trHeight w:val="2711"/>
        </w:trPr>
        <w:tc>
          <w:tcPr>
            <w:tcW w:w="27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jc w:val="center"/>
              <w:rPr>
                <w:rFonts w:ascii="Calibri" w:eastAsia="Arial" w:hAnsi="Calibri" w:cs="Arial"/>
                <w:sz w:val="22"/>
                <w:szCs w:val="22"/>
              </w:rPr>
            </w:pPr>
            <w:r w:rsidRPr="0078449E">
              <w:rPr>
                <w:rFonts w:ascii="Calibri" w:hAnsi="Calibri"/>
                <w:sz w:val="20"/>
                <w:szCs w:val="20"/>
              </w:rPr>
              <w:t>No country in stage 1</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tc>
        <w:tc>
          <w:tcPr>
            <w:tcW w:w="266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tc>
        <w:tc>
          <w:tcPr>
            <w:tcW w:w="266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tc>
        <w:tc>
          <w:tcPr>
            <w:tcW w:w="2660" w:type="dxa"/>
            <w:tcBorders>
              <w:bottom w:val="single" w:sz="8" w:space="0" w:color="000000"/>
              <w:right w:val="single" w:sz="8" w:space="0" w:color="000000"/>
            </w:tcBorders>
            <w:tcMar>
              <w:top w:w="100" w:type="dxa"/>
              <w:left w:w="100" w:type="dxa"/>
              <w:bottom w:w="100" w:type="dxa"/>
              <w:right w:w="100" w:type="dxa"/>
            </w:tcMar>
          </w:tcPr>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tc>
      </w:tr>
    </w:tbl>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17.  On which continent have most countries reached stage 4 of the demographic transition?</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18.  What are the two big breaks with the past that the four-stage demographic transition model is characterized by?  Explain.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ab/>
        <w:t>A.</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ab/>
        <w:t xml:space="preserve">B.  </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19.</w:t>
      </w:r>
      <w:r w:rsidRPr="0078449E">
        <w:rPr>
          <w:rFonts w:ascii="Calibri" w:hAnsi="Calibri"/>
          <w:sz w:val="14"/>
          <w:szCs w:val="14"/>
        </w:rPr>
        <w:t xml:space="preserve">    </w:t>
      </w:r>
      <w:r w:rsidRPr="0078449E">
        <w:rPr>
          <w:rFonts w:ascii="Calibri" w:hAnsi="Calibri"/>
          <w:sz w:val="20"/>
          <w:szCs w:val="20"/>
        </w:rPr>
        <w:t xml:space="preserve">In what sense can we say that the first break came to </w:t>
      </w:r>
      <w:r w:rsidRPr="0078449E">
        <w:rPr>
          <w:rFonts w:ascii="Calibri" w:hAnsi="Calibri"/>
          <w:b/>
          <w:sz w:val="20"/>
          <w:szCs w:val="20"/>
        </w:rPr>
        <w:t>different world regions</w:t>
      </w:r>
      <w:r w:rsidRPr="0078449E">
        <w:rPr>
          <w:rFonts w:ascii="Calibri" w:hAnsi="Calibri"/>
          <w:sz w:val="20"/>
          <w:szCs w:val="20"/>
        </w:rPr>
        <w:t xml:space="preserve"> for </w:t>
      </w:r>
      <w:r w:rsidRPr="0078449E">
        <w:rPr>
          <w:rFonts w:ascii="Calibri" w:hAnsi="Calibri"/>
          <w:b/>
          <w:sz w:val="20"/>
          <w:szCs w:val="20"/>
        </w:rPr>
        <w:t>different reasons</w:t>
      </w:r>
      <w:r w:rsidRPr="0078449E">
        <w:rPr>
          <w:rFonts w:ascii="Calibri" w:hAnsi="Calibri"/>
          <w:sz w:val="20"/>
          <w:szCs w:val="20"/>
        </w:rPr>
        <w:t xml:space="preserve"> and in </w:t>
      </w:r>
      <w:r w:rsidRPr="0078449E">
        <w:rPr>
          <w:rFonts w:ascii="Calibri" w:hAnsi="Calibri"/>
          <w:b/>
          <w:sz w:val="20"/>
          <w:szCs w:val="20"/>
        </w:rPr>
        <w:t>different ways</w:t>
      </w:r>
      <w:r w:rsidRPr="0078449E">
        <w:rPr>
          <w:rFonts w:ascii="Calibri" w:hAnsi="Calibri"/>
          <w:sz w:val="20"/>
          <w:szCs w:val="20"/>
        </w:rPr>
        <w:t>?</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a.</w:t>
      </w:r>
      <w:r w:rsidRPr="0078449E">
        <w:rPr>
          <w:rFonts w:ascii="Calibri" w:hAnsi="Calibri"/>
          <w:sz w:val="14"/>
          <w:szCs w:val="14"/>
        </w:rPr>
        <w:t xml:space="preserve">       </w:t>
      </w:r>
      <w:r w:rsidRPr="0078449E">
        <w:rPr>
          <w:rFonts w:ascii="Calibri" w:hAnsi="Calibri"/>
          <w:sz w:val="20"/>
          <w:szCs w:val="20"/>
        </w:rPr>
        <w:t>It came to Europe and North America…</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b.</w:t>
      </w:r>
      <w:r w:rsidRPr="0078449E">
        <w:rPr>
          <w:rFonts w:ascii="Calibri" w:hAnsi="Calibri"/>
          <w:sz w:val="14"/>
          <w:szCs w:val="14"/>
        </w:rPr>
        <w:t xml:space="preserve">     </w:t>
      </w:r>
      <w:r w:rsidRPr="0078449E">
        <w:rPr>
          <w:rFonts w:ascii="Calibri" w:hAnsi="Calibri"/>
          <w:sz w:val="20"/>
          <w:szCs w:val="20"/>
        </w:rPr>
        <w:t>It came to Africa, Asia, and Latin America…</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20.</w:t>
      </w:r>
      <w:r w:rsidRPr="0078449E">
        <w:rPr>
          <w:rFonts w:ascii="Calibri" w:hAnsi="Calibri"/>
          <w:sz w:val="14"/>
          <w:szCs w:val="14"/>
        </w:rPr>
        <w:t xml:space="preserve">       </w:t>
      </w:r>
      <w:r w:rsidRPr="0078449E">
        <w:rPr>
          <w:rFonts w:ascii="Calibri" w:hAnsi="Calibri"/>
          <w:sz w:val="20"/>
          <w:szCs w:val="20"/>
        </w:rPr>
        <w:t xml:space="preserve">The CBR has declined rapidly since 1990. </w:t>
      </w:r>
      <w:r w:rsidRPr="0078449E">
        <w:rPr>
          <w:rFonts w:ascii="Calibri" w:hAnsi="Calibri"/>
          <w:b/>
          <w:sz w:val="20"/>
          <w:szCs w:val="20"/>
        </w:rPr>
        <w:t xml:space="preserve">Identify </w:t>
      </w:r>
      <w:r w:rsidRPr="0078449E">
        <w:rPr>
          <w:rFonts w:ascii="Calibri" w:hAnsi="Calibri"/>
          <w:sz w:val="20"/>
          <w:szCs w:val="20"/>
        </w:rPr>
        <w:t xml:space="preserve">the </w:t>
      </w:r>
      <w:r w:rsidRPr="0078449E">
        <w:rPr>
          <w:rFonts w:ascii="Calibri" w:hAnsi="Calibri"/>
          <w:b/>
          <w:sz w:val="20"/>
          <w:szCs w:val="20"/>
        </w:rPr>
        <w:t>two</w:t>
      </w:r>
      <w:r w:rsidRPr="0078449E">
        <w:rPr>
          <w:rFonts w:ascii="Calibri" w:hAnsi="Calibri"/>
          <w:sz w:val="20"/>
          <w:szCs w:val="20"/>
        </w:rPr>
        <w:t xml:space="preserve"> strategies that have been successful in reducing birth rates and </w:t>
      </w:r>
      <w:r w:rsidRPr="0078449E">
        <w:rPr>
          <w:rFonts w:ascii="Calibri" w:hAnsi="Calibri"/>
          <w:b/>
          <w:sz w:val="20"/>
          <w:szCs w:val="20"/>
        </w:rPr>
        <w:t>explain</w:t>
      </w:r>
      <w:r w:rsidRPr="0078449E">
        <w:rPr>
          <w:rFonts w:ascii="Calibri" w:hAnsi="Calibri"/>
          <w:sz w:val="20"/>
          <w:szCs w:val="20"/>
        </w:rPr>
        <w:t xml:space="preserve"> </w:t>
      </w:r>
      <w:r w:rsidRPr="0078449E">
        <w:rPr>
          <w:rFonts w:ascii="Calibri" w:hAnsi="Calibri"/>
          <w:b/>
          <w:sz w:val="20"/>
          <w:szCs w:val="20"/>
        </w:rPr>
        <w:t>why</w:t>
      </w:r>
      <w:r w:rsidRPr="0078449E">
        <w:rPr>
          <w:rFonts w:ascii="Calibri" w:hAnsi="Calibri"/>
          <w:sz w:val="20"/>
          <w:szCs w:val="20"/>
        </w:rPr>
        <w:t xml:space="preserve"> they have been successful.</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proofErr w:type="gramStart"/>
      <w:r w:rsidRPr="0078449E">
        <w:rPr>
          <w:rFonts w:ascii="Calibri" w:hAnsi="Calibri"/>
          <w:sz w:val="20"/>
          <w:szCs w:val="20"/>
        </w:rPr>
        <w:t>a</w:t>
      </w:r>
      <w:proofErr w:type="gramEnd"/>
      <w:r w:rsidRPr="0078449E">
        <w:rPr>
          <w:rFonts w:ascii="Calibri" w:hAnsi="Calibri"/>
          <w:sz w:val="20"/>
          <w:szCs w:val="20"/>
        </w:rPr>
        <w:t>.</w:t>
      </w:r>
      <w:r w:rsidRPr="0078449E">
        <w:rPr>
          <w:rFonts w:ascii="Calibri" w:hAnsi="Calibri"/>
          <w:sz w:val="14"/>
          <w:szCs w:val="14"/>
        </w:rPr>
        <w:t xml:space="preserve">       </w:t>
      </w: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proofErr w:type="gramStart"/>
      <w:r w:rsidRPr="0078449E">
        <w:rPr>
          <w:rFonts w:ascii="Calibri" w:hAnsi="Calibri"/>
          <w:sz w:val="20"/>
          <w:szCs w:val="20"/>
        </w:rPr>
        <w:t>b</w:t>
      </w:r>
      <w:proofErr w:type="gramEnd"/>
      <w:r w:rsidRPr="0078449E">
        <w:rPr>
          <w:rFonts w:ascii="Calibri" w:hAnsi="Calibri"/>
          <w:sz w:val="20"/>
          <w:szCs w:val="20"/>
        </w:rPr>
        <w:t>.</w:t>
      </w:r>
      <w:r w:rsidRPr="0078449E">
        <w:rPr>
          <w:rFonts w:ascii="Calibri" w:hAnsi="Calibri"/>
          <w:sz w:val="14"/>
          <w:szCs w:val="14"/>
        </w:rPr>
        <w:t xml:space="preserve">  </w:t>
      </w:r>
      <w:r w:rsidRPr="0078449E">
        <w:rPr>
          <w:rFonts w:ascii="Calibri" w:hAnsi="Calibri"/>
          <w:sz w:val="14"/>
          <w:szCs w:val="14"/>
        </w:rPr>
        <w:tab/>
      </w:r>
      <w:r w:rsidRPr="0078449E">
        <w:rPr>
          <w:rFonts w:ascii="Calibri" w:hAnsi="Calibri"/>
          <w:sz w:val="20"/>
          <w:szCs w:val="20"/>
        </w:rPr>
        <w:t xml:space="preserve">    </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21.  Define </w:t>
      </w:r>
      <w:r w:rsidRPr="0078449E">
        <w:rPr>
          <w:rFonts w:ascii="Calibri" w:hAnsi="Calibri"/>
          <w:b/>
          <w:sz w:val="20"/>
          <w:szCs w:val="20"/>
        </w:rPr>
        <w:t>Industrial Revolution.</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22.  Define </w:t>
      </w:r>
      <w:r w:rsidRPr="0078449E">
        <w:rPr>
          <w:rFonts w:ascii="Calibri" w:hAnsi="Calibri"/>
          <w:b/>
          <w:sz w:val="20"/>
          <w:szCs w:val="20"/>
        </w:rPr>
        <w:t>medical revolution.</w:t>
      </w:r>
    </w:p>
    <w:p w:rsidR="0078449E" w:rsidRPr="0078449E" w:rsidRDefault="0078449E" w:rsidP="0078449E">
      <w:pPr>
        <w:spacing w:line="276" w:lineRule="auto"/>
        <w:rPr>
          <w:rFonts w:ascii="Calibri" w:eastAsia="Arial" w:hAnsi="Calibri" w:cs="Arial"/>
          <w:sz w:val="22"/>
          <w:szCs w:val="22"/>
        </w:rPr>
      </w:pPr>
    </w:p>
    <w:p w:rsidR="0078449E" w:rsidRPr="0078449E" w:rsidRDefault="0078449E" w:rsidP="0078449E">
      <w:pPr>
        <w:spacing w:line="276" w:lineRule="auto"/>
        <w:rPr>
          <w:rFonts w:ascii="Calibri" w:eastAsia="Arial" w:hAnsi="Calibri" w:cs="Arial"/>
          <w:sz w:val="22"/>
          <w:szCs w:val="22"/>
        </w:rPr>
      </w:pPr>
      <w:r w:rsidRPr="0078449E">
        <w:rPr>
          <w:rFonts w:ascii="Calibri" w:hAnsi="Calibri"/>
          <w:sz w:val="20"/>
          <w:szCs w:val="20"/>
        </w:rPr>
        <w:t xml:space="preserve">23.  Define </w:t>
      </w:r>
      <w:r w:rsidRPr="0078449E">
        <w:rPr>
          <w:rFonts w:ascii="Calibri" w:hAnsi="Calibri"/>
          <w:b/>
          <w:sz w:val="20"/>
          <w:szCs w:val="20"/>
        </w:rPr>
        <w:t>zero population growth (ZPG).</w:t>
      </w:r>
    </w:p>
    <w:p w:rsidR="004168BD" w:rsidRDefault="004168BD" w:rsidP="004168BD">
      <w:pPr>
        <w:rPr>
          <w:rFonts w:ascii="Calibri" w:hAnsi="Calibri"/>
          <w:sz w:val="20"/>
          <w:szCs w:val="20"/>
        </w:rPr>
      </w:pPr>
    </w:p>
    <w:p w:rsidR="00254E6B" w:rsidRDefault="00254E6B" w:rsidP="004168BD">
      <w:bookmarkStart w:id="0" w:name="_GoBack"/>
      <w:bookmarkEnd w:id="0"/>
    </w:p>
    <w:sectPr w:rsidR="00254E6B" w:rsidSect="004168BD">
      <w:headerReference w:type="default" r:id="rId7"/>
      <w:pgSz w:w="12240" w:h="15840"/>
      <w:pgMar w:top="432" w:right="720" w:bottom="720" w:left="72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C1" w:rsidRDefault="00E2507E">
      <w:r>
        <w:separator/>
      </w:r>
    </w:p>
  </w:endnote>
  <w:endnote w:type="continuationSeparator" w:id="0">
    <w:p w:rsidR="004B3EC1" w:rsidRDefault="00E2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C1" w:rsidRDefault="00E2507E">
      <w:r>
        <w:separator/>
      </w:r>
    </w:p>
  </w:footnote>
  <w:footnote w:type="continuationSeparator" w:id="0">
    <w:p w:rsidR="004B3EC1" w:rsidRDefault="00E2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6B" w:rsidRDefault="00254E6B">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E97"/>
    <w:multiLevelType w:val="multilevel"/>
    <w:tmpl w:val="5ABC71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6B"/>
    <w:rsid w:val="00254E6B"/>
    <w:rsid w:val="004168BD"/>
    <w:rsid w:val="004B3EC1"/>
    <w:rsid w:val="0078449E"/>
    <w:rsid w:val="00E2507E"/>
    <w:rsid w:val="00EB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7E0EBF-28B9-4462-97DC-609FD29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B5510"/>
    <w:pPr>
      <w:tabs>
        <w:tab w:val="center" w:pos="4680"/>
        <w:tab w:val="right" w:pos="9360"/>
      </w:tabs>
    </w:pPr>
  </w:style>
  <w:style w:type="character" w:customStyle="1" w:styleId="HeaderChar">
    <w:name w:val="Header Char"/>
    <w:basedOn w:val="DefaultParagraphFont"/>
    <w:link w:val="Header"/>
    <w:uiPriority w:val="99"/>
    <w:rsid w:val="00EB5510"/>
  </w:style>
  <w:style w:type="paragraph" w:styleId="Footer">
    <w:name w:val="footer"/>
    <w:basedOn w:val="Normal"/>
    <w:link w:val="FooterChar"/>
    <w:uiPriority w:val="99"/>
    <w:unhideWhenUsed/>
    <w:rsid w:val="00EB5510"/>
    <w:pPr>
      <w:tabs>
        <w:tab w:val="center" w:pos="4680"/>
        <w:tab w:val="right" w:pos="9360"/>
      </w:tabs>
    </w:pPr>
  </w:style>
  <w:style w:type="character" w:customStyle="1" w:styleId="FooterChar">
    <w:name w:val="Footer Char"/>
    <w:basedOn w:val="DefaultParagraphFont"/>
    <w:link w:val="Footer"/>
    <w:uiPriority w:val="99"/>
    <w:rsid w:val="00EB5510"/>
  </w:style>
  <w:style w:type="paragraph" w:styleId="BalloonText">
    <w:name w:val="Balloon Text"/>
    <w:basedOn w:val="Normal"/>
    <w:link w:val="BalloonTextChar"/>
    <w:uiPriority w:val="99"/>
    <w:semiHidden/>
    <w:unhideWhenUsed/>
    <w:rsid w:val="00E2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T. Wright</dc:creator>
  <cp:lastModifiedBy>Brendan T. Wright</cp:lastModifiedBy>
  <cp:revision>2</cp:revision>
  <cp:lastPrinted>2016-12-01T17:58:00Z</cp:lastPrinted>
  <dcterms:created xsi:type="dcterms:W3CDTF">2017-01-09T18:39:00Z</dcterms:created>
  <dcterms:modified xsi:type="dcterms:W3CDTF">2017-01-09T18:39:00Z</dcterms:modified>
</cp:coreProperties>
</file>